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4E" w:rsidRDefault="00F6074E" w:rsidP="00F6074E">
      <w:pPr>
        <w:pStyle w:val="NormalWeb"/>
        <w:jc w:val="center"/>
        <w:rPr>
          <w:rFonts w:ascii="Tahoma" w:hAnsi="Tahoma" w:cs="Tahoma"/>
        </w:rPr>
      </w:pPr>
      <w:r>
        <w:rPr>
          <w:rStyle w:val="Strong"/>
          <w:rFonts w:ascii="Tahoma" w:hAnsi="Tahoma" w:cs="Tahoma"/>
        </w:rPr>
        <w:t>ARTICLE VI</w:t>
      </w:r>
    </w:p>
    <w:p w:rsidR="00F6074E" w:rsidRDefault="00F6074E" w:rsidP="00F6074E">
      <w:pPr>
        <w:pStyle w:val="NormalWeb"/>
        <w:jc w:val="center"/>
        <w:rPr>
          <w:rFonts w:ascii="Tahoma" w:hAnsi="Tahoma" w:cs="Tahoma"/>
        </w:rPr>
      </w:pPr>
      <w:r>
        <w:rPr>
          <w:rStyle w:val="Strong"/>
          <w:rFonts w:ascii="Tahoma" w:hAnsi="Tahoma" w:cs="Tahoma"/>
        </w:rPr>
        <w:t>Teacher Officers</w:t>
      </w:r>
    </w:p>
    <w:p w:rsidR="00F6074E" w:rsidRDefault="00F6074E" w:rsidP="00F6074E">
      <w:pPr>
        <w:pStyle w:val="NormalWeb"/>
        <w:rPr>
          <w:rFonts w:ascii="Tahoma" w:hAnsi="Tahoma" w:cs="Tahoma"/>
        </w:rPr>
      </w:pPr>
      <w:r>
        <w:rPr>
          <w:rFonts w:ascii="Tahoma" w:hAnsi="Tahoma" w:cs="Tahoma"/>
          <w:u w:val="single"/>
        </w:rPr>
        <w:t>Section A:</w:t>
      </w:r>
      <w:r>
        <w:rPr>
          <w:rFonts w:ascii="Tahoma" w:hAnsi="Tahoma" w:cs="Tahoma"/>
        </w:rPr>
        <w:t xml:space="preserve"> The association’s teacher activities, fiduciary oversight and other functions related to the agriculture, food and natural resources teaching profession shall be led by teacher officers.</w:t>
      </w:r>
    </w:p>
    <w:p w:rsidR="00F6074E" w:rsidRDefault="00F6074E" w:rsidP="00F6074E">
      <w:pPr>
        <w:pStyle w:val="NormalWeb"/>
        <w:rPr>
          <w:rFonts w:ascii="Tahoma" w:hAnsi="Tahoma" w:cs="Tahoma"/>
        </w:rPr>
      </w:pPr>
      <w:r>
        <w:rPr>
          <w:rFonts w:ascii="Tahoma" w:hAnsi="Tahoma" w:cs="Tahoma"/>
        </w:rPr>
        <w:t> </w:t>
      </w:r>
    </w:p>
    <w:p w:rsidR="00F6074E" w:rsidRDefault="00F6074E" w:rsidP="00F6074E">
      <w:pPr>
        <w:pStyle w:val="NormalWeb"/>
        <w:rPr>
          <w:rFonts w:ascii="Tahoma" w:hAnsi="Tahoma" w:cs="Tahoma"/>
        </w:rPr>
      </w:pPr>
      <w:r>
        <w:rPr>
          <w:rFonts w:ascii="Tahoma" w:hAnsi="Tahoma" w:cs="Tahoma"/>
          <w:u w:val="single"/>
        </w:rPr>
        <w:t>Section B:</w:t>
      </w:r>
      <w:r>
        <w:rPr>
          <w:rFonts w:ascii="Tahoma" w:hAnsi="Tahoma" w:cs="Tahoma"/>
        </w:rPr>
        <w:t xml:space="preserve"> The elected teacher officers of the association shall consist of a president, vice president, secretary and treasurer. The association may elect such other officers as it deems necessary and in doing so shall define their respective duties and terms of office. All officers serve without pay, volunteering their time and efforts for the benefit of the association.</w:t>
      </w:r>
    </w:p>
    <w:p w:rsidR="00F6074E" w:rsidRDefault="00F6074E" w:rsidP="00F6074E">
      <w:pPr>
        <w:pStyle w:val="NormalWeb"/>
        <w:rPr>
          <w:rFonts w:ascii="Tahoma" w:hAnsi="Tahoma" w:cs="Tahoma"/>
        </w:rPr>
      </w:pPr>
      <w:r>
        <w:rPr>
          <w:rFonts w:ascii="Tahoma" w:hAnsi="Tahoma" w:cs="Tahoma"/>
        </w:rPr>
        <w:t> </w:t>
      </w:r>
    </w:p>
    <w:p w:rsidR="00F6074E" w:rsidRDefault="00F6074E" w:rsidP="00F6074E">
      <w:pPr>
        <w:pStyle w:val="NormalWeb"/>
        <w:rPr>
          <w:rFonts w:ascii="Tahoma" w:hAnsi="Tahoma" w:cs="Tahoma"/>
        </w:rPr>
      </w:pPr>
      <w:r>
        <w:rPr>
          <w:rFonts w:ascii="Tahoma" w:hAnsi="Tahoma" w:cs="Tahoma"/>
          <w:u w:val="single"/>
        </w:rPr>
        <w:t>Section C:</w:t>
      </w:r>
      <w:r>
        <w:rPr>
          <w:rFonts w:ascii="Tahoma" w:hAnsi="Tahoma" w:cs="Tahoma"/>
        </w:rPr>
        <w:t xml:space="preserve"> No person is eligible to an be officer of the association unless that person is </w:t>
      </w:r>
      <w:proofErr w:type="gramStart"/>
      <w:r>
        <w:rPr>
          <w:rFonts w:ascii="Tahoma" w:hAnsi="Tahoma" w:cs="Tahoma"/>
        </w:rPr>
        <w:t>actively</w:t>
      </w:r>
      <w:proofErr w:type="gramEnd"/>
      <w:r>
        <w:rPr>
          <w:rFonts w:ascii="Tahoma" w:hAnsi="Tahoma" w:cs="Tahoma"/>
        </w:rPr>
        <w:t xml:space="preserve"> employed as an agriculture, food and natural resources instructor at a school within the association, is an advisor of a local chapter in good standing with the association and is a member in good standing with the state’s professional association that represents agriculture, food and natural resources teachers.</w:t>
      </w:r>
    </w:p>
    <w:p w:rsidR="00F6074E" w:rsidRDefault="00F6074E" w:rsidP="00F6074E">
      <w:pPr>
        <w:pStyle w:val="NormalWeb"/>
        <w:rPr>
          <w:rFonts w:ascii="Tahoma" w:hAnsi="Tahoma" w:cs="Tahoma"/>
        </w:rPr>
      </w:pPr>
      <w:r>
        <w:rPr>
          <w:rFonts w:ascii="Tahoma" w:hAnsi="Tahoma" w:cs="Tahoma"/>
        </w:rPr>
        <w:t> </w:t>
      </w:r>
    </w:p>
    <w:p w:rsidR="00F6074E" w:rsidRDefault="00F6074E" w:rsidP="00F6074E">
      <w:pPr>
        <w:pStyle w:val="NormalWeb"/>
        <w:rPr>
          <w:rFonts w:ascii="Tahoma" w:hAnsi="Tahoma" w:cs="Tahoma"/>
        </w:rPr>
      </w:pPr>
      <w:r>
        <w:rPr>
          <w:rFonts w:ascii="Tahoma" w:hAnsi="Tahoma" w:cs="Tahoma"/>
          <w:u w:val="single"/>
        </w:rPr>
        <w:t>Section D:</w:t>
      </w:r>
      <w:r>
        <w:rPr>
          <w:rFonts w:ascii="Tahoma" w:hAnsi="Tahoma" w:cs="Tahoma"/>
        </w:rPr>
        <w:t xml:space="preserve"> Excepting the student officer advisor, teacher officers shall be elected by a majority vote of the association’s teachers present at the regularly scheduled and posted meeting held in conjunction with the state professional improvement conference and shall serve until such time as the association sees fit to elect new officers. If at any time the office of president shall become vacant, the vice president shall fulfill the duties of the president until such time as the association convenes to elect a new president. If at any time, the executive committee determines that one of the other teacher officers of the association is unable or unwilling to fulfill the duties of the office to which they were elected, the executive committee shall declare a vacancy and shall have the authority to appoint an interim officer. The association’s teachers shall hold an election to fill the said office at its next regularly scheduled meeting.</w:t>
      </w:r>
    </w:p>
    <w:p w:rsidR="00F6074E" w:rsidRDefault="00F6074E" w:rsidP="00F6074E">
      <w:pPr>
        <w:pStyle w:val="NormalWeb"/>
        <w:rPr>
          <w:rFonts w:ascii="Tahoma" w:hAnsi="Tahoma" w:cs="Tahoma"/>
        </w:rPr>
      </w:pPr>
      <w:r>
        <w:rPr>
          <w:rFonts w:ascii="Tahoma" w:hAnsi="Tahoma" w:cs="Tahoma"/>
        </w:rPr>
        <w:t> </w:t>
      </w:r>
    </w:p>
    <w:p w:rsidR="00F6074E" w:rsidRDefault="00F6074E" w:rsidP="00F6074E">
      <w:pPr>
        <w:pStyle w:val="NormalWeb"/>
        <w:rPr>
          <w:rFonts w:ascii="Tahoma" w:hAnsi="Tahoma" w:cs="Tahoma"/>
        </w:rPr>
      </w:pPr>
      <w:r>
        <w:rPr>
          <w:rFonts w:ascii="Tahoma" w:hAnsi="Tahoma" w:cs="Tahoma"/>
          <w:u w:val="single"/>
        </w:rPr>
        <w:t>Section E:</w:t>
      </w:r>
      <w:r>
        <w:rPr>
          <w:rFonts w:ascii="Tahoma" w:hAnsi="Tahoma" w:cs="Tahoma"/>
        </w:rPr>
        <w:t xml:space="preserve"> Duties of teacher officers shall be as follows:</w:t>
      </w:r>
    </w:p>
    <w:p w:rsidR="00F6074E" w:rsidRDefault="00F6074E" w:rsidP="00F6074E">
      <w:pPr>
        <w:pStyle w:val="NormalWeb"/>
        <w:ind w:left="720" w:hanging="360"/>
        <w:rPr>
          <w:rFonts w:ascii="Tahoma" w:hAnsi="Tahoma" w:cs="Tahoma"/>
        </w:rPr>
      </w:pPr>
      <w:r>
        <w:rPr>
          <w:rFonts w:ascii="Tahoma" w:hAnsi="Tahoma" w:cs="Tahoma"/>
        </w:rPr>
        <w:t>(a)</w:t>
      </w:r>
      <w:r>
        <w:rPr>
          <w:rFonts w:ascii="Tahoma" w:hAnsi="Tahoma" w:cs="Tahoma"/>
          <w:sz w:val="14"/>
          <w:szCs w:val="14"/>
        </w:rPr>
        <w:t xml:space="preserve">    </w:t>
      </w:r>
      <w:r>
        <w:rPr>
          <w:rFonts w:ascii="Tahoma" w:hAnsi="Tahoma" w:cs="Tahoma"/>
        </w:rPr>
        <w:t xml:space="preserve">The president shall preside as chairperson at all meetings of the association’s teachers and executive committee, shall sign all official documents or authorize </w:t>
      </w:r>
      <w:r>
        <w:rPr>
          <w:rFonts w:ascii="Tahoma" w:hAnsi="Tahoma" w:cs="Tahoma"/>
        </w:rPr>
        <w:lastRenderedPageBreak/>
        <w:t>execution of said documents and shall perform such other duties as usually pertain to the office of president.</w:t>
      </w:r>
    </w:p>
    <w:p w:rsidR="00F6074E" w:rsidRDefault="00F6074E" w:rsidP="00F6074E">
      <w:pPr>
        <w:pStyle w:val="NormalWeb"/>
        <w:ind w:left="720" w:hanging="360"/>
        <w:rPr>
          <w:rFonts w:ascii="Tahoma" w:hAnsi="Tahoma" w:cs="Tahoma"/>
        </w:rPr>
      </w:pPr>
      <w:r>
        <w:rPr>
          <w:rFonts w:ascii="Tahoma" w:hAnsi="Tahoma" w:cs="Tahoma"/>
        </w:rPr>
        <w:t>(b)</w:t>
      </w:r>
      <w:r>
        <w:rPr>
          <w:rFonts w:ascii="Tahoma" w:hAnsi="Tahoma" w:cs="Tahoma"/>
          <w:sz w:val="14"/>
          <w:szCs w:val="14"/>
        </w:rPr>
        <w:t xml:space="preserve">   </w:t>
      </w:r>
      <w:r>
        <w:rPr>
          <w:rFonts w:ascii="Tahoma" w:hAnsi="Tahoma" w:cs="Tahoma"/>
        </w:rPr>
        <w:t>The vice president shall perform the duties of the president in the event of the disability, absence, death, resignation or other inability or failure of the president to perform such duties. The vice president shall also perform such other duties and further duties as may be imposed upon him or her or authorized by the association or its executive committee.</w:t>
      </w:r>
    </w:p>
    <w:p w:rsidR="00F6074E" w:rsidRDefault="00F6074E" w:rsidP="00F6074E">
      <w:pPr>
        <w:pStyle w:val="NormalWeb"/>
        <w:ind w:left="720" w:hanging="360"/>
        <w:rPr>
          <w:rFonts w:ascii="Tahoma" w:hAnsi="Tahoma" w:cs="Tahoma"/>
        </w:rPr>
      </w:pPr>
      <w:r>
        <w:rPr>
          <w:rFonts w:ascii="Tahoma" w:hAnsi="Tahoma" w:cs="Tahoma"/>
        </w:rPr>
        <w:t>(c)</w:t>
      </w:r>
      <w:r>
        <w:rPr>
          <w:rFonts w:ascii="Tahoma" w:hAnsi="Tahoma" w:cs="Tahoma"/>
          <w:sz w:val="14"/>
          <w:szCs w:val="14"/>
        </w:rPr>
        <w:t xml:space="preserve">    </w:t>
      </w:r>
      <w:r>
        <w:rPr>
          <w:rFonts w:ascii="Tahoma" w:hAnsi="Tahoma" w:cs="Tahoma"/>
        </w:rPr>
        <w:t>The Secretary shall make and keep or cause to be made and kept correct records or minutes of the proceeding of the association and the executive committee and shall perform such other duties as are normally performed by secretaries of corporations and such other and further duties as may be imposed upon him or her or authorized by the association or its executive committee.</w:t>
      </w:r>
    </w:p>
    <w:p w:rsidR="00F6074E" w:rsidRDefault="00F6074E" w:rsidP="00F6074E">
      <w:pPr>
        <w:pStyle w:val="NormalWeb"/>
        <w:ind w:left="720" w:hanging="360"/>
        <w:rPr>
          <w:rFonts w:ascii="Tahoma" w:hAnsi="Tahoma" w:cs="Tahoma"/>
        </w:rPr>
      </w:pPr>
      <w:r>
        <w:rPr>
          <w:rFonts w:ascii="Tahoma" w:hAnsi="Tahoma" w:cs="Tahoma"/>
        </w:rPr>
        <w:t>(d)</w:t>
      </w:r>
      <w:r>
        <w:rPr>
          <w:rFonts w:ascii="Tahoma" w:hAnsi="Tahoma" w:cs="Tahoma"/>
          <w:sz w:val="14"/>
          <w:szCs w:val="14"/>
        </w:rPr>
        <w:t xml:space="preserve">   </w:t>
      </w:r>
      <w:r>
        <w:rPr>
          <w:rFonts w:ascii="Tahoma" w:hAnsi="Tahoma" w:cs="Tahoma"/>
        </w:rPr>
        <w:t>The treasurer shall have responsibility for handling and accounting of all funds and property of the association. The treasurer shall provide direction and oversight to any and all who handle monies of the association, assuring that the financial policies of the association and the reporting requirements of the Internal Revenue Service and Texas FFA Association are followed completely and shall present a proposed annual budget to the association teachers at the regularly scheduled and posted meeting held in conjunction with the state professional improvement conference.</w:t>
      </w:r>
    </w:p>
    <w:p w:rsidR="00F6074E" w:rsidRDefault="00F6074E" w:rsidP="00F6074E">
      <w:pPr>
        <w:pStyle w:val="NormalWeb"/>
        <w:rPr>
          <w:rFonts w:ascii="Tahoma" w:hAnsi="Tahoma" w:cs="Tahoma"/>
        </w:rPr>
      </w:pPr>
      <w:r>
        <w:rPr>
          <w:rFonts w:ascii="Tahoma" w:hAnsi="Tahoma" w:cs="Tahoma"/>
        </w:rPr>
        <w:t> </w:t>
      </w:r>
    </w:p>
    <w:p w:rsidR="00F6074E" w:rsidRDefault="00F6074E" w:rsidP="00F6074E">
      <w:pPr>
        <w:pStyle w:val="NormalWeb"/>
        <w:rPr>
          <w:rFonts w:ascii="Tahoma" w:hAnsi="Tahoma" w:cs="Tahoma"/>
        </w:rPr>
      </w:pPr>
      <w:r>
        <w:rPr>
          <w:rFonts w:ascii="Tahoma" w:hAnsi="Tahoma" w:cs="Tahoma"/>
          <w:u w:val="single"/>
        </w:rPr>
        <w:t>Section F:</w:t>
      </w:r>
      <w:r>
        <w:rPr>
          <w:rFonts w:ascii="Tahoma" w:hAnsi="Tahoma" w:cs="Tahoma"/>
        </w:rPr>
        <w:t xml:space="preserve"> The student officer advisor shall be the advisor of the current student officer president. Should the student officer president have multiple advisors, the said school shall designate one advisor to serve in this capacity. The student officer advisor shall coordinate student officer activities including but not limited to conducting the student leadership conference and the student portion of the association’s annual convention.</w:t>
      </w:r>
    </w:p>
    <w:p w:rsidR="00F6074E" w:rsidRDefault="00F6074E" w:rsidP="00F6074E">
      <w:pPr>
        <w:pStyle w:val="NormalWeb"/>
        <w:rPr>
          <w:rFonts w:ascii="Tahoma" w:hAnsi="Tahoma" w:cs="Tahoma"/>
        </w:rPr>
      </w:pPr>
      <w:r>
        <w:rPr>
          <w:rFonts w:ascii="Tahoma" w:hAnsi="Tahoma" w:cs="Tahoma"/>
        </w:rPr>
        <w:t> </w:t>
      </w:r>
    </w:p>
    <w:p w:rsidR="00F6074E" w:rsidRDefault="00F6074E" w:rsidP="00F6074E">
      <w:pPr>
        <w:pStyle w:val="NormalWeb"/>
        <w:rPr>
          <w:rFonts w:ascii="Tahoma" w:hAnsi="Tahoma" w:cs="Tahoma"/>
        </w:rPr>
      </w:pPr>
      <w:r>
        <w:rPr>
          <w:rFonts w:ascii="Tahoma" w:hAnsi="Tahoma" w:cs="Tahoma"/>
          <w:u w:val="single"/>
        </w:rPr>
        <w:t>Section G:</w:t>
      </w:r>
      <w:r>
        <w:rPr>
          <w:rFonts w:ascii="Tahoma" w:hAnsi="Tahoma" w:cs="Tahoma"/>
        </w:rPr>
        <w:t xml:space="preserve"> Each of the association’s districts shall elect teacher officers pursuant to the bylaws of each respective district. </w:t>
      </w:r>
    </w:p>
    <w:p w:rsidR="00AA4FF4" w:rsidRDefault="00AA4FF4">
      <w:bookmarkStart w:id="0" w:name="_GoBack"/>
      <w:bookmarkEnd w:id="0"/>
    </w:p>
    <w:sectPr w:rsidR="00AA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4E"/>
    <w:rsid w:val="00AA4FF4"/>
    <w:rsid w:val="00F6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F8198-545A-46DC-B2A9-A041C599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Pouncy, Melvin</dc:creator>
  <cp:keywords/>
  <dc:description/>
  <cp:lastModifiedBy>Pouncy, Melvin</cp:lastModifiedBy>
  <cp:revision>1</cp:revision>
  <dcterms:created xsi:type="dcterms:W3CDTF">2015-03-31T20:49:00Z</dcterms:created>
  <dcterms:modified xsi:type="dcterms:W3CDTF">2015-03-31T20:51:00Z</dcterms:modified>
</cp:coreProperties>
</file>